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2" w:rsidRDefault="00925016">
      <w:pPr>
        <w:pStyle w:val="Heading1"/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editId="3C5295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99" w:rsidRDefault="00C82F99">
                            <w:pPr>
                              <w:pStyle w:val="Heading1"/>
                              <w:jc w:val="center"/>
                            </w:pPr>
                            <w:r>
                              <w:t>TCLE’s Vision</w:t>
                            </w:r>
                          </w:p>
                          <w:p w:rsidR="00C82F99" w:rsidRDefault="00C82F99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C82F99" w:rsidRPr="009F5251" w:rsidRDefault="00C82F99" w:rsidP="009F5251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Vision:</w:t>
                            </w:r>
                          </w:p>
                          <w:p w:rsidR="00C82F99" w:rsidRPr="009F5251" w:rsidRDefault="00C82F99" w:rsidP="009F5251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To provide individuals we support with access to community opportunities to the same degree as individuals without disabilities </w:t>
                            </w:r>
                          </w:p>
                          <w:p w:rsidR="00C82F99" w:rsidRPr="009F5251" w:rsidRDefault="00C82F99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Life Choices</w:t>
                            </w:r>
                          </w:p>
                          <w:p w:rsidR="00C82F99" w:rsidRPr="009F5251" w:rsidRDefault="00C82F99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Employment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( Competitive and Integrated) </w:t>
                            </w:r>
                          </w:p>
                          <w:p w:rsidR="00C82F99" w:rsidRPr="009F5251" w:rsidRDefault="00C82F99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Recreation and Leisure activities</w:t>
                            </w:r>
                          </w:p>
                          <w:p w:rsidR="00C82F99" w:rsidRPr="009F5251" w:rsidRDefault="00C82F99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Companions    </w:t>
                            </w:r>
                          </w:p>
                          <w:p w:rsidR="00C82F99" w:rsidRDefault="00C82F99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C82F99" w:rsidRPr="009F5251" w:rsidRDefault="00C82F99">
                            <w:pPr>
                              <w:rPr>
                                <w:b/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C82F99" w:rsidRDefault="00C82F99">
                      <w:pPr>
                        <w:pStyle w:val="Heading1"/>
                        <w:jc w:val="center"/>
                      </w:pPr>
                      <w:r>
                        <w:t>TCLE’s Vision</w:t>
                      </w:r>
                    </w:p>
                    <w:p w:rsidR="00C82F99" w:rsidRDefault="00C82F99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C82F99" w:rsidRPr="009F5251" w:rsidRDefault="00C82F99" w:rsidP="009F5251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>Vision:</w:t>
                      </w:r>
                    </w:p>
                    <w:p w:rsidR="00C82F99" w:rsidRPr="009F5251" w:rsidRDefault="00C82F99" w:rsidP="009F5251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To provide individuals we support with access to community opportunities to the same degree as individuals without disabilities </w:t>
                      </w:r>
                    </w:p>
                    <w:p w:rsidR="00C82F99" w:rsidRPr="009F5251" w:rsidRDefault="00C82F99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>Life Choices</w:t>
                      </w:r>
                    </w:p>
                    <w:p w:rsidR="00C82F99" w:rsidRPr="009F5251" w:rsidRDefault="00C82F99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Employment 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</w:t>
                      </w: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( Competitive and Integrated) </w:t>
                      </w:r>
                    </w:p>
                    <w:p w:rsidR="00C82F99" w:rsidRPr="009F5251" w:rsidRDefault="00C82F99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>Recreation and Leisure activities</w:t>
                      </w:r>
                    </w:p>
                    <w:p w:rsidR="00C82F99" w:rsidRPr="009F5251" w:rsidRDefault="00C82F99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Companions    </w:t>
                      </w:r>
                    </w:p>
                    <w:p w:rsidR="00C82F99" w:rsidRDefault="00C82F99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C82F99" w:rsidRPr="009F5251" w:rsidRDefault="00C82F99">
                      <w:pPr>
                        <w:rPr>
                          <w:b/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BCC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99" w:rsidRDefault="00E32C87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82F99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TCLE UPDATES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3506"/>
                              <w:gridCol w:w="3507"/>
                            </w:tblGrid>
                            <w:tr w:rsidR="00C82F99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C82F99" w:rsidRDefault="00E32C87" w:rsidP="003F1C8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82F99">
                                        <w:t>The Center for Life Enrichment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7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82F99" w:rsidRDefault="00C82F99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7/1/2016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550140299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C82F99" w:rsidRDefault="00C82F99">
                                      <w:pPr>
                                        <w:jc w:val="center"/>
                                      </w:pPr>
                                      <w:r>
                                        <w:t>[Edition 1, Volume 1]</w:t>
                                      </w:r>
                                    </w:p>
                                  </w:sdtContent>
                                </w:sdt>
                                <w:p w:rsidR="00C82F99" w:rsidRDefault="00C82F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82F99" w:rsidRDefault="00C82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" stroked="f" strokeweight="2.25pt">
                <v:fill r:id="rId11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C82F99" w:rsidRDefault="00E32C87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82F99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TCLE UPDATES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3506"/>
                        <w:gridCol w:w="3507"/>
                      </w:tblGrid>
                      <w:tr w:rsidR="00C82F99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C82F99" w:rsidRDefault="00E32C87" w:rsidP="003F1C8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82F99">
                                  <w:t>The Center for Life Enrichment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7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82F99" w:rsidRDefault="00C82F99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7/1/2016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550140299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C82F99" w:rsidRDefault="00C82F99">
                                <w:pPr>
                                  <w:jc w:val="center"/>
                                </w:pPr>
                                <w:r>
                                  <w:t>[Edition 1, Volume 1]</w:t>
                                </w:r>
                              </w:p>
                            </w:sdtContent>
                          </w:sdt>
                          <w:p w:rsidR="00C82F99" w:rsidRDefault="00C82F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82F99" w:rsidRDefault="00C82F9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F1C84">
        <w:t>Executive Director Report</w:t>
      </w:r>
      <w:r>
        <w:t xml:space="preserve"> </w:t>
      </w:r>
    </w:p>
    <w:p w:rsidR="001F0C32" w:rsidRDefault="0092501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25C92A6F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081780" cy="1102995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1029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F99" w:rsidRDefault="00C82F99">
                            <w:pPr>
                              <w:pStyle w:val="Quote"/>
                            </w:pPr>
                            <w:r>
                              <w:t>TCLE will set up an evening for parents and guardians who may have questions concerning the transformation into an Employment First Program.   More information will be sent out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margin-left:0;margin-top:0;width:321.4pt;height:86.85pt;z-index:251663360;visibility:visible;mso-wrap-style:square;mso-width-percent:62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" stroked="f" strokeweight="2.25pt">
                <v:fill r:id="rId11" o:title="" recolor="t" rotate="t" type="tile"/>
                <v:imagedata recolortarget="#e5e9ef [3059]"/>
                <v:textbox style="mso-fit-shape-to-text:t" inset=",7.2pt,,10.8pt">
                  <w:txbxContent>
                    <w:p w:rsidR="00C82F99" w:rsidRDefault="00C82F99">
                      <w:pPr>
                        <w:pStyle w:val="Quote"/>
                      </w:pPr>
                      <w:r>
                        <w:t>TCLE will set up an evening for parents and guardians who may have questions concerning the transformation into an Employment First Program.   More information will be sent out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F1C84">
        <w:t>DDA Changes</w:t>
      </w:r>
      <w:r>
        <w:t xml:space="preserve"> </w:t>
      </w:r>
    </w:p>
    <w:p w:rsidR="001F0C32" w:rsidRDefault="001F0C32">
      <w:pPr>
        <w:pStyle w:val="Subtitle"/>
        <w:sectPr w:rsidR="001F0C32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3F1C84" w:rsidRPr="00C82F99" w:rsidRDefault="003F1C84" w:rsidP="003F1C84">
      <w:pPr>
        <w:pStyle w:val="ms-rtefontsize-3"/>
        <w:spacing w:line="300" w:lineRule="atLeast"/>
        <w:rPr>
          <w:rFonts w:ascii="Arial" w:hAnsi="Arial" w:cs="Arial"/>
          <w:color w:val="333333"/>
        </w:rPr>
      </w:pPr>
      <w:r>
        <w:lastRenderedPageBreak/>
        <w:t xml:space="preserve">Greetings:   </w:t>
      </w:r>
      <w:r w:rsidRPr="00C82F99">
        <w:rPr>
          <w:rFonts w:ascii="Arial" w:hAnsi="Arial" w:cs="Arial"/>
          <w:color w:val="333333"/>
        </w:rPr>
        <w:t xml:space="preserve">The Center for Life Enrichment aims to transform policies and </w:t>
      </w:r>
      <w:r w:rsidR="003707A1" w:rsidRPr="00C82F99">
        <w:rPr>
          <w:rFonts w:ascii="Arial" w:hAnsi="Arial" w:cs="Arial"/>
          <w:color w:val="333333"/>
        </w:rPr>
        <w:t>services t</w:t>
      </w:r>
      <w:r w:rsidRPr="00C82F99">
        <w:rPr>
          <w:rFonts w:ascii="Arial" w:hAnsi="Arial" w:cs="Arial"/>
          <w:color w:val="333333"/>
        </w:rPr>
        <w:t xml:space="preserve">o create </w:t>
      </w:r>
      <w:r w:rsidRPr="00C82F99">
        <w:rPr>
          <w:rFonts w:ascii="Arial" w:hAnsi="Arial" w:cs="Arial"/>
          <w:i/>
          <w:iCs/>
          <w:color w:val="333333"/>
        </w:rPr>
        <w:t>a flexible, person centered, family</w:t>
      </w:r>
      <w:r w:rsidR="003707A1" w:rsidRPr="00C82F99">
        <w:rPr>
          <w:rFonts w:ascii="Arial" w:hAnsi="Arial" w:cs="Arial"/>
          <w:i/>
          <w:iCs/>
          <w:color w:val="333333"/>
        </w:rPr>
        <w:t xml:space="preserve">/participant </w:t>
      </w:r>
      <w:r w:rsidRPr="00C82F99">
        <w:rPr>
          <w:rFonts w:ascii="Arial" w:hAnsi="Arial" w:cs="Arial"/>
          <w:i/>
          <w:iCs/>
          <w:color w:val="333333"/>
        </w:rPr>
        <w:t>oriented system of supports so people can have full lives.</w:t>
      </w:r>
    </w:p>
    <w:p w:rsidR="003707A1" w:rsidRPr="00C82F99" w:rsidRDefault="003F1C84" w:rsidP="003F1C84">
      <w:pPr>
        <w:pStyle w:val="ms-rtefontsize-3"/>
        <w:spacing w:line="300" w:lineRule="atLeast"/>
        <w:rPr>
          <w:rFonts w:ascii="Arial" w:hAnsi="Arial" w:cs="Arial"/>
          <w:color w:val="333333"/>
        </w:rPr>
      </w:pPr>
      <w:r w:rsidRPr="00C82F99">
        <w:rPr>
          <w:rFonts w:ascii="Arial" w:hAnsi="Arial" w:cs="Arial"/>
          <w:color w:val="333333"/>
        </w:rPr>
        <w:t xml:space="preserve">We are committed to </w:t>
      </w:r>
      <w:r w:rsidR="003707A1" w:rsidRPr="00C82F99">
        <w:rPr>
          <w:rFonts w:ascii="Arial" w:hAnsi="Arial" w:cs="Arial"/>
          <w:color w:val="333333"/>
        </w:rPr>
        <w:t xml:space="preserve">provide a service that will </w:t>
      </w:r>
      <w:r w:rsidRPr="00C82F99">
        <w:rPr>
          <w:rFonts w:ascii="Arial" w:hAnsi="Arial" w:cs="Arial"/>
          <w:color w:val="333333"/>
        </w:rPr>
        <w:t>strengthen</w:t>
      </w:r>
      <w:r w:rsidR="003707A1" w:rsidRPr="00C82F99">
        <w:rPr>
          <w:rFonts w:ascii="Arial" w:hAnsi="Arial" w:cs="Arial"/>
          <w:color w:val="333333"/>
        </w:rPr>
        <w:t xml:space="preserve"> our community connections and will enhance opportunities for community participation and involvement. </w:t>
      </w:r>
    </w:p>
    <w:p w:rsidR="003707A1" w:rsidRPr="00C82F99" w:rsidRDefault="003707A1" w:rsidP="003F1C84">
      <w:pPr>
        <w:pStyle w:val="ms-rtefontsize-3"/>
        <w:spacing w:line="300" w:lineRule="atLeast"/>
        <w:rPr>
          <w:rFonts w:ascii="Arial" w:hAnsi="Arial" w:cs="Arial"/>
          <w:color w:val="333333"/>
        </w:rPr>
      </w:pPr>
    </w:p>
    <w:p w:rsidR="009F5251" w:rsidRPr="00C82F99" w:rsidRDefault="009F5251" w:rsidP="003F1C84">
      <w:pPr>
        <w:pStyle w:val="ms-rtefontsize-3"/>
        <w:spacing w:line="300" w:lineRule="atLeast"/>
        <w:rPr>
          <w:rFonts w:ascii="Arial" w:hAnsi="Arial" w:cs="Arial"/>
          <w:color w:val="333333"/>
        </w:rPr>
      </w:pPr>
    </w:p>
    <w:p w:rsidR="00AA2A90" w:rsidRPr="00C82F99" w:rsidRDefault="003F1C84" w:rsidP="003F1C84">
      <w:pPr>
        <w:pStyle w:val="ms-rtefontsize-3"/>
        <w:spacing w:line="300" w:lineRule="atLeast"/>
        <w:rPr>
          <w:rFonts w:ascii="Arial" w:hAnsi="Arial" w:cs="Arial"/>
          <w:color w:val="333333"/>
        </w:rPr>
      </w:pPr>
      <w:r w:rsidRPr="00C82F99">
        <w:rPr>
          <w:rFonts w:ascii="Arial" w:hAnsi="Arial" w:cs="Arial"/>
          <w:color w:val="333333"/>
        </w:rPr>
        <w:t>Our</w:t>
      </w:r>
      <w:r w:rsidR="003707A1" w:rsidRPr="00C82F99">
        <w:rPr>
          <w:rFonts w:ascii="Arial" w:hAnsi="Arial" w:cs="Arial"/>
          <w:color w:val="333333"/>
        </w:rPr>
        <w:t xml:space="preserve"> transition into an Employment First Community Based Program will take time. </w:t>
      </w:r>
      <w:r w:rsidRPr="00C82F99">
        <w:rPr>
          <w:rFonts w:ascii="Arial" w:hAnsi="Arial" w:cs="Arial"/>
          <w:color w:val="333333"/>
        </w:rPr>
        <w:t xml:space="preserve">With assistance and support of individuals, family members, and other stakeholders, </w:t>
      </w:r>
      <w:r w:rsidR="003707A1" w:rsidRPr="00C82F99">
        <w:rPr>
          <w:rFonts w:ascii="Arial" w:hAnsi="Arial" w:cs="Arial"/>
          <w:color w:val="333333"/>
        </w:rPr>
        <w:t xml:space="preserve">TCLE can accomplish our goals so that programs will support </w:t>
      </w:r>
      <w:r w:rsidRPr="00C82F99">
        <w:rPr>
          <w:rFonts w:ascii="Arial" w:hAnsi="Arial" w:cs="Arial"/>
          <w:color w:val="333333"/>
        </w:rPr>
        <w:t>people with developmental disabilities to have full lives in the communities of their choice where they are included, participate, and are active citizens.</w:t>
      </w:r>
    </w:p>
    <w:p w:rsidR="001F0C32" w:rsidRDefault="001F0C32" w:rsidP="003F1C84"/>
    <w:p w:rsidR="003F1C84" w:rsidRDefault="003F1C84" w:rsidP="003F1C84"/>
    <w:p w:rsidR="001F0C32" w:rsidRDefault="001F0C32">
      <w:pPr>
        <w:pStyle w:val="Heading1"/>
        <w:sectPr w:rsidR="001F0C32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9F5251" w:rsidRDefault="009F5251">
      <w:pPr>
        <w:pStyle w:val="Heading1"/>
      </w:pPr>
    </w:p>
    <w:p w:rsidR="001F0C32" w:rsidRDefault="001F0C32" w:rsidP="009F5251">
      <w:pPr>
        <w:rPr>
          <w:lang w:eastAsia="en-US"/>
        </w:rPr>
      </w:pPr>
    </w:p>
    <w:p w:rsidR="009F5251" w:rsidRPr="009F5251" w:rsidRDefault="009F5251" w:rsidP="009F5251">
      <w:pPr>
        <w:rPr>
          <w:lang w:eastAsia="en-US"/>
        </w:rPr>
      </w:pPr>
    </w:p>
    <w:p w:rsidR="001F0C32" w:rsidRPr="009F5251" w:rsidRDefault="009F5251">
      <w:pPr>
        <w:pStyle w:val="Subtitle"/>
        <w:rPr>
          <w:sz w:val="40"/>
          <w:szCs w:val="40"/>
        </w:rPr>
      </w:pPr>
      <w:r w:rsidRPr="009F5251">
        <w:rPr>
          <w:sz w:val="40"/>
          <w:szCs w:val="40"/>
        </w:rPr>
        <w:t>Accomplishments and New Hires</w:t>
      </w:r>
    </w:p>
    <w:p w:rsidR="001F0C32" w:rsidRDefault="001F0C32">
      <w:pPr>
        <w:sectPr w:rsidR="001F0C32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B54AEE" w:rsidRPr="00C82F99" w:rsidRDefault="009F5251" w:rsidP="009F5251">
      <w:pPr>
        <w:rPr>
          <w:sz w:val="20"/>
          <w:szCs w:val="20"/>
        </w:rPr>
      </w:pPr>
      <w:r w:rsidRPr="00C82F99">
        <w:rPr>
          <w:sz w:val="20"/>
          <w:szCs w:val="20"/>
        </w:rPr>
        <w:lastRenderedPageBreak/>
        <w:t xml:space="preserve">We would like to thank </w:t>
      </w:r>
      <w:proofErr w:type="spellStart"/>
      <w:r w:rsidRPr="00C82F99">
        <w:rPr>
          <w:b/>
          <w:sz w:val="20"/>
          <w:szCs w:val="20"/>
        </w:rPr>
        <w:t>Bryt</w:t>
      </w:r>
      <w:r w:rsidR="00AA2A90" w:rsidRPr="00C82F99">
        <w:rPr>
          <w:b/>
          <w:sz w:val="20"/>
          <w:szCs w:val="20"/>
        </w:rPr>
        <w:t>t</w:t>
      </w:r>
      <w:r w:rsidRPr="00C82F99">
        <w:rPr>
          <w:b/>
          <w:sz w:val="20"/>
          <w:szCs w:val="20"/>
        </w:rPr>
        <w:t>iany</w:t>
      </w:r>
      <w:proofErr w:type="spellEnd"/>
      <w:r w:rsidRPr="00C82F99">
        <w:rPr>
          <w:b/>
          <w:sz w:val="20"/>
          <w:szCs w:val="20"/>
        </w:rPr>
        <w:t xml:space="preserve"> Oliver</w:t>
      </w:r>
      <w:r w:rsidRPr="00C82F99">
        <w:rPr>
          <w:sz w:val="20"/>
          <w:szCs w:val="20"/>
        </w:rPr>
        <w:t xml:space="preserve"> and </w:t>
      </w:r>
      <w:r w:rsidRPr="00C82F99">
        <w:rPr>
          <w:b/>
          <w:sz w:val="20"/>
          <w:szCs w:val="20"/>
        </w:rPr>
        <w:t xml:space="preserve">Jamie </w:t>
      </w:r>
      <w:proofErr w:type="spellStart"/>
      <w:r w:rsidRPr="00C82F99">
        <w:rPr>
          <w:b/>
          <w:sz w:val="20"/>
          <w:szCs w:val="20"/>
        </w:rPr>
        <w:t>McCeerey</w:t>
      </w:r>
      <w:proofErr w:type="spellEnd"/>
      <w:r w:rsidRPr="00C82F99">
        <w:rPr>
          <w:b/>
          <w:sz w:val="20"/>
          <w:szCs w:val="20"/>
        </w:rPr>
        <w:t xml:space="preserve"> </w:t>
      </w:r>
      <w:r w:rsidRPr="00C82F99">
        <w:rPr>
          <w:sz w:val="20"/>
          <w:szCs w:val="20"/>
        </w:rPr>
        <w:t xml:space="preserve">for their </w:t>
      </w:r>
      <w:r w:rsidR="00C82F99" w:rsidRPr="00C82F99">
        <w:rPr>
          <w:sz w:val="20"/>
          <w:szCs w:val="20"/>
        </w:rPr>
        <w:t xml:space="preserve">work in locating </w:t>
      </w:r>
      <w:r w:rsidRPr="00C82F99">
        <w:rPr>
          <w:sz w:val="20"/>
          <w:szCs w:val="20"/>
        </w:rPr>
        <w:t xml:space="preserve">three </w:t>
      </w:r>
      <w:r w:rsidR="00B7496C" w:rsidRPr="00C82F99">
        <w:rPr>
          <w:sz w:val="20"/>
          <w:szCs w:val="20"/>
        </w:rPr>
        <w:t xml:space="preserve">volunteer positions within </w:t>
      </w:r>
      <w:r w:rsidR="00C82F99" w:rsidRPr="00C82F99">
        <w:rPr>
          <w:sz w:val="20"/>
          <w:szCs w:val="20"/>
        </w:rPr>
        <w:t xml:space="preserve">the </w:t>
      </w:r>
      <w:r w:rsidR="00B7496C" w:rsidRPr="00C82F99">
        <w:rPr>
          <w:sz w:val="20"/>
          <w:szCs w:val="20"/>
        </w:rPr>
        <w:t>community</w:t>
      </w:r>
      <w:r w:rsidR="00C82F99" w:rsidRPr="00C82F99">
        <w:rPr>
          <w:sz w:val="20"/>
          <w:szCs w:val="20"/>
        </w:rPr>
        <w:t xml:space="preserve"> for our Vintage Values Workers</w:t>
      </w:r>
      <w:r w:rsidR="00B7496C" w:rsidRPr="00C82F99">
        <w:rPr>
          <w:sz w:val="20"/>
          <w:szCs w:val="20"/>
        </w:rPr>
        <w:t>. These positions</w:t>
      </w:r>
      <w:r w:rsidR="00C82F99">
        <w:rPr>
          <w:sz w:val="20"/>
          <w:szCs w:val="20"/>
        </w:rPr>
        <w:t xml:space="preserve"> will </w:t>
      </w:r>
      <w:r w:rsidR="00B7496C" w:rsidRPr="00C82F99">
        <w:rPr>
          <w:sz w:val="20"/>
          <w:szCs w:val="20"/>
        </w:rPr>
        <w:t>benefit participants by offering alternative work experiences</w:t>
      </w:r>
      <w:r w:rsidR="00C82F99" w:rsidRPr="00C82F99">
        <w:rPr>
          <w:sz w:val="20"/>
          <w:szCs w:val="20"/>
        </w:rPr>
        <w:t xml:space="preserve"> and connecting individuals in </w:t>
      </w:r>
      <w:r w:rsidR="00C82F99">
        <w:rPr>
          <w:sz w:val="20"/>
          <w:szCs w:val="20"/>
        </w:rPr>
        <w:t>the</w:t>
      </w:r>
      <w:r w:rsidR="00C82F99" w:rsidRPr="00C82F99">
        <w:rPr>
          <w:sz w:val="20"/>
          <w:szCs w:val="20"/>
        </w:rPr>
        <w:t xml:space="preserve"> community</w:t>
      </w:r>
      <w:r w:rsidR="00B7496C" w:rsidRPr="00C82F99">
        <w:rPr>
          <w:sz w:val="20"/>
          <w:szCs w:val="20"/>
        </w:rPr>
        <w:t xml:space="preserve">. </w:t>
      </w:r>
    </w:p>
    <w:p w:rsidR="00AA2A90" w:rsidRPr="00C82F99" w:rsidRDefault="00AA2A90" w:rsidP="009F5251">
      <w:pPr>
        <w:rPr>
          <w:sz w:val="20"/>
          <w:szCs w:val="20"/>
        </w:rPr>
      </w:pPr>
      <w:r w:rsidRPr="00C82F99">
        <w:rPr>
          <w:sz w:val="20"/>
          <w:szCs w:val="20"/>
        </w:rPr>
        <w:t xml:space="preserve">We would like to thank everyone who supported </w:t>
      </w:r>
      <w:r w:rsidR="00C82F99">
        <w:rPr>
          <w:sz w:val="20"/>
          <w:szCs w:val="20"/>
        </w:rPr>
        <w:t xml:space="preserve">the </w:t>
      </w:r>
      <w:r w:rsidRPr="00C82F99">
        <w:rPr>
          <w:sz w:val="20"/>
          <w:szCs w:val="20"/>
        </w:rPr>
        <w:t xml:space="preserve"> recent fundraising event- CASH BASH 2016 was</w:t>
      </w:r>
      <w:r w:rsidR="00C82F99">
        <w:rPr>
          <w:sz w:val="20"/>
          <w:szCs w:val="20"/>
        </w:rPr>
        <w:t xml:space="preserve"> a </w:t>
      </w:r>
      <w:r w:rsidRPr="00C82F99">
        <w:rPr>
          <w:sz w:val="20"/>
          <w:szCs w:val="20"/>
        </w:rPr>
        <w:t xml:space="preserve">success- TCLE will be </w:t>
      </w:r>
      <w:r w:rsidR="00C82F99">
        <w:rPr>
          <w:sz w:val="20"/>
          <w:szCs w:val="20"/>
        </w:rPr>
        <w:t xml:space="preserve">applying </w:t>
      </w:r>
      <w:r w:rsidRPr="00C82F99">
        <w:rPr>
          <w:sz w:val="20"/>
          <w:szCs w:val="20"/>
        </w:rPr>
        <w:t xml:space="preserve">these funds to support and purchase additional vehicles </w:t>
      </w:r>
      <w:r w:rsidRPr="00C82F99">
        <w:rPr>
          <w:sz w:val="20"/>
          <w:szCs w:val="20"/>
        </w:rPr>
        <w:lastRenderedPageBreak/>
        <w:t>for community programming.</w:t>
      </w:r>
    </w:p>
    <w:p w:rsidR="00B54AEE" w:rsidRPr="00C82F99" w:rsidRDefault="00AA2A90" w:rsidP="009F5251">
      <w:pPr>
        <w:rPr>
          <w:sz w:val="20"/>
          <w:szCs w:val="20"/>
        </w:rPr>
      </w:pPr>
      <w:r w:rsidRPr="00C82F99">
        <w:rPr>
          <w:sz w:val="20"/>
          <w:szCs w:val="20"/>
        </w:rPr>
        <w:t xml:space="preserve">Our next fundraising event </w:t>
      </w:r>
      <w:r w:rsidR="00C82F99">
        <w:rPr>
          <w:sz w:val="20"/>
          <w:szCs w:val="20"/>
        </w:rPr>
        <w:t xml:space="preserve">will take place on September 30 2016- this is our </w:t>
      </w:r>
      <w:r w:rsidRPr="00C82F99">
        <w:rPr>
          <w:sz w:val="20"/>
          <w:szCs w:val="20"/>
        </w:rPr>
        <w:t>annual Golf Tournament</w:t>
      </w:r>
      <w:r w:rsidR="00925016" w:rsidRPr="00C82F99">
        <w:rPr>
          <w:sz w:val="20"/>
          <w:szCs w:val="20"/>
        </w:rPr>
        <w:t xml:space="preserve"> </w:t>
      </w:r>
      <w:r w:rsidR="00C82F99">
        <w:rPr>
          <w:sz w:val="20"/>
          <w:szCs w:val="20"/>
        </w:rPr>
        <w:t xml:space="preserve">check our website for more </w:t>
      </w:r>
      <w:r w:rsidR="00925016" w:rsidRPr="00C82F99">
        <w:rPr>
          <w:sz w:val="20"/>
          <w:szCs w:val="20"/>
        </w:rPr>
        <w:t>information</w:t>
      </w:r>
      <w:r w:rsidR="00C82F99">
        <w:rPr>
          <w:sz w:val="20"/>
          <w:szCs w:val="20"/>
        </w:rPr>
        <w:t xml:space="preserve">. </w:t>
      </w:r>
      <w:r w:rsidRPr="00C82F99">
        <w:rPr>
          <w:sz w:val="20"/>
          <w:szCs w:val="20"/>
        </w:rPr>
        <w:t xml:space="preserve"> </w:t>
      </w:r>
    </w:p>
    <w:p w:rsidR="001F0C32" w:rsidRPr="00C82F99" w:rsidRDefault="00B23FF1" w:rsidP="00925016">
      <w:pPr>
        <w:rPr>
          <w:i/>
          <w:color w:val="2F5897" w:themeColor="text2"/>
          <w:sz w:val="20"/>
          <w:szCs w:val="20"/>
        </w:rPr>
      </w:pPr>
      <w:r w:rsidRPr="00C82F99">
        <w:rPr>
          <w:i/>
          <w:noProof/>
          <w:color w:val="2F5897" w:themeColor="text2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6D8F" wp14:editId="73ECDB3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2052320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C82F99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2F5897" w:themeColor="text2"/>
                                    </w:rPr>
                                    <w:id w:val="208426011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C82F99" w:rsidRDefault="00C82F99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</w:rPr>
                                        <w:t>Randy Ferguson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id w:val="13797418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82F99" w:rsidRDefault="00C82F99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  <w:t>The Center for Life Enrichment</w:t>
                                      </w:r>
                                    </w:p>
                                  </w:sdtContent>
                                </w:sdt>
                                <w:p w:rsidR="00C82F99" w:rsidRDefault="00C82F99" w:rsidP="00925016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t xml:space="preserve">PO Box 610 </w:t>
                                  </w:r>
                                </w:p>
                                <w:p w:rsidR="00C82F99" w:rsidRDefault="00C82F99" w:rsidP="00925016">
                                  <w:pPr>
                                    <w:spacing w:after="0"/>
                                    <w:rPr>
                                      <w:color w:val="2F5897" w:themeColor="text2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t xml:space="preserve">Hollywood Md. 20636 </w:t>
                                  </w:r>
                                </w:p>
                              </w:tc>
                            </w:tr>
                            <w:tr w:rsidR="00C82F99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82F99" w:rsidRDefault="00C82F99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C82F99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82F99" w:rsidRDefault="00C82F99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24"/>
                                    </w:rPr>
                                    <w:t>If you know of any community organizations that might need help contact us!</w:t>
                                  </w:r>
                                </w:p>
                                <w:p w:rsidR="00C82F99" w:rsidRDefault="00E32C87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  <w:sz w:val="24"/>
                                    </w:rPr>
                                  </w:pPr>
                                  <w:hyperlink r:id="rId12" w:history="1">
                                    <w:r w:rsidR="00C82F99" w:rsidRPr="002209AB">
                                      <w:rPr>
                                        <w:rStyle w:val="Hyperlink"/>
                                        <w:sz w:val="24"/>
                                      </w:rPr>
                                      <w:t>fergusonrm@tcle.org</w:t>
                                    </w:r>
                                  </w:hyperlink>
                                  <w:r w:rsidR="00C82F99">
                                    <w:rPr>
                                      <w:color w:val="2F5897" w:themeColor="text2"/>
                                      <w:sz w:val="24"/>
                                    </w:rPr>
                                    <w:t xml:space="preserve"> or </w:t>
                                  </w:r>
                                  <w:hyperlink r:id="rId13" w:history="1">
                                    <w:r w:rsidR="00C82F99" w:rsidRPr="002209AB">
                                      <w:rPr>
                                        <w:rStyle w:val="Hyperlink"/>
                                        <w:sz w:val="24"/>
                                      </w:rPr>
                                      <w:t>contact@tcle.org</w:t>
                                    </w:r>
                                  </w:hyperlink>
                                  <w:r w:rsidR="00C82F99">
                                    <w:rPr>
                                      <w:color w:val="2F5897" w:themeColor="text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82F99" w:rsidRDefault="00C82F99" w:rsidP="00925016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24"/>
                                    </w:rPr>
                                    <w:t>Thank You !</w:t>
                                  </w:r>
                                </w:p>
                              </w:tc>
                            </w:tr>
                          </w:tbl>
                          <w:p w:rsidR="00C82F99" w:rsidRDefault="00C82F99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0;width:518.4pt;height:161.6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C82F99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2F5897" w:themeColor="text2"/>
                              </w:rPr>
                              <w:id w:val="208426011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C82F99" w:rsidRDefault="00C82F99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</w:rPr>
                                  <w:t>Randy Ferguson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id w:val="13797418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82F99" w:rsidRDefault="00C82F99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  <w:t>The Center for Life Enrichment</w:t>
                                </w:r>
                              </w:p>
                            </w:sdtContent>
                          </w:sdt>
                          <w:p w:rsidR="00C82F99" w:rsidRDefault="00C82F99" w:rsidP="00925016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PO Box 610 </w:t>
                            </w:r>
                          </w:p>
                          <w:p w:rsidR="00C82F99" w:rsidRDefault="00C82F99" w:rsidP="00925016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Hollywood Md. 20636 </w:t>
                            </w:r>
                          </w:p>
                        </w:tc>
                      </w:tr>
                      <w:tr w:rsidR="00C82F99">
                        <w:tc>
                          <w:tcPr>
                            <w:tcW w:w="5000" w:type="pct"/>
                            <w:vAlign w:val="center"/>
                          </w:tcPr>
                          <w:p w:rsidR="00C82F99" w:rsidRDefault="00C82F99">
                            <w:pPr>
                              <w:spacing w:after="0"/>
                              <w:rPr>
                                <w:color w:val="2F5897" w:themeColor="text2"/>
                                <w:sz w:val="72"/>
                              </w:rPr>
                            </w:pPr>
                          </w:p>
                        </w:tc>
                      </w:tr>
                      <w:tr w:rsidR="00C82F99">
                        <w:tc>
                          <w:tcPr>
                            <w:tcW w:w="5000" w:type="pct"/>
                            <w:vAlign w:val="center"/>
                          </w:tcPr>
                          <w:p w:rsidR="00C82F99" w:rsidRDefault="00C82F99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  <w:sz w:val="24"/>
                              </w:rPr>
                            </w:pPr>
                            <w:r>
                              <w:rPr>
                                <w:color w:val="2F5897" w:themeColor="text2"/>
                                <w:sz w:val="24"/>
                              </w:rPr>
                              <w:t>If you know of any community organizations that might need help contact us!</w:t>
                            </w:r>
                          </w:p>
                          <w:p w:rsidR="00C82F99" w:rsidRDefault="00E32C87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  <w:sz w:val="24"/>
                              </w:rPr>
                            </w:pPr>
                            <w:hyperlink r:id="rId14" w:history="1">
                              <w:r w:rsidR="00C82F99" w:rsidRPr="002209AB">
                                <w:rPr>
                                  <w:rStyle w:val="Hyperlink"/>
                                  <w:sz w:val="24"/>
                                </w:rPr>
                                <w:t>fergusonrm@tcle.org</w:t>
                              </w:r>
                            </w:hyperlink>
                            <w:r w:rsidR="00C82F99">
                              <w:rPr>
                                <w:color w:val="2F5897" w:themeColor="text2"/>
                                <w:sz w:val="24"/>
                              </w:rPr>
                              <w:t xml:space="preserve"> or </w:t>
                            </w:r>
                            <w:hyperlink r:id="rId15" w:history="1">
                              <w:r w:rsidR="00C82F99" w:rsidRPr="002209AB">
                                <w:rPr>
                                  <w:rStyle w:val="Hyperlink"/>
                                  <w:sz w:val="24"/>
                                </w:rPr>
                                <w:t>contact@tcle.org</w:t>
                              </w:r>
                            </w:hyperlink>
                            <w:r w:rsidR="00C82F99">
                              <w:rPr>
                                <w:color w:val="2F5897" w:themeColor="text2"/>
                                <w:sz w:val="24"/>
                              </w:rPr>
                              <w:t xml:space="preserve"> </w:t>
                            </w:r>
                          </w:p>
                          <w:p w:rsidR="00C82F99" w:rsidRDefault="00C82F99" w:rsidP="00925016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  <w:sz w:val="24"/>
                              </w:rPr>
                              <w:t>Thank You !</w:t>
                            </w:r>
                          </w:p>
                        </w:tc>
                      </w:tr>
                    </w:tbl>
                    <w:p w:rsidR="00C82F99" w:rsidRDefault="00C82F99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54AEE" w:rsidRPr="00C82F99">
        <w:rPr>
          <w:sz w:val="20"/>
          <w:szCs w:val="20"/>
        </w:rPr>
        <w:t xml:space="preserve">We would like to welcome our newest </w:t>
      </w:r>
      <w:r w:rsidR="00C82F99">
        <w:rPr>
          <w:sz w:val="20"/>
          <w:szCs w:val="20"/>
        </w:rPr>
        <w:t xml:space="preserve">team </w:t>
      </w:r>
      <w:r w:rsidR="00B54AEE" w:rsidRPr="00C82F99">
        <w:rPr>
          <w:sz w:val="20"/>
          <w:szCs w:val="20"/>
        </w:rPr>
        <w:t>members</w:t>
      </w:r>
      <w:r w:rsidR="00C82F99">
        <w:rPr>
          <w:sz w:val="20"/>
          <w:szCs w:val="20"/>
        </w:rPr>
        <w:t xml:space="preserve">: </w:t>
      </w:r>
      <w:r w:rsidR="00B54AEE" w:rsidRPr="00C82F99">
        <w:rPr>
          <w:b/>
          <w:sz w:val="20"/>
          <w:szCs w:val="20"/>
        </w:rPr>
        <w:t>Angela Armiger</w:t>
      </w:r>
      <w:r w:rsidR="00B54AEE" w:rsidRPr="00C82F99">
        <w:rPr>
          <w:sz w:val="20"/>
          <w:szCs w:val="20"/>
        </w:rPr>
        <w:t xml:space="preserve"> will be providing </w:t>
      </w:r>
      <w:r w:rsidR="00AA2A90" w:rsidRPr="00C82F99">
        <w:rPr>
          <w:sz w:val="20"/>
          <w:szCs w:val="20"/>
        </w:rPr>
        <w:t xml:space="preserve">supports and </w:t>
      </w:r>
      <w:r w:rsidR="00B54AEE" w:rsidRPr="00C82F99">
        <w:rPr>
          <w:sz w:val="20"/>
          <w:szCs w:val="20"/>
        </w:rPr>
        <w:t xml:space="preserve">services at our Calvert Store. </w:t>
      </w:r>
      <w:r w:rsidR="00B54AEE" w:rsidRPr="00C82F99">
        <w:rPr>
          <w:b/>
          <w:sz w:val="20"/>
          <w:szCs w:val="20"/>
        </w:rPr>
        <w:t>Gina Mattingly</w:t>
      </w:r>
      <w:r w:rsidR="00B54AEE" w:rsidRPr="00C82F99">
        <w:rPr>
          <w:sz w:val="20"/>
          <w:szCs w:val="20"/>
        </w:rPr>
        <w:t xml:space="preserve"> will be providing services thru our Personal Supports Program. </w:t>
      </w:r>
      <w:r w:rsidR="00B54AEE" w:rsidRPr="00C82F99">
        <w:rPr>
          <w:b/>
          <w:sz w:val="20"/>
          <w:szCs w:val="20"/>
        </w:rPr>
        <w:t>Joan Neal</w:t>
      </w:r>
      <w:r w:rsidR="00B54AEE" w:rsidRPr="00C82F99">
        <w:rPr>
          <w:sz w:val="20"/>
          <w:szCs w:val="20"/>
        </w:rPr>
        <w:t xml:space="preserve"> has been assigned to work at our Calvert Location</w:t>
      </w:r>
      <w:r w:rsidR="00AA2A90" w:rsidRPr="00C82F99">
        <w:rPr>
          <w:sz w:val="20"/>
          <w:szCs w:val="20"/>
        </w:rPr>
        <w:t xml:space="preserve"> </w:t>
      </w:r>
      <w:r w:rsidR="00AA2A90" w:rsidRPr="00C82F99">
        <w:rPr>
          <w:sz w:val="20"/>
          <w:szCs w:val="20"/>
        </w:rPr>
        <w:lastRenderedPageBreak/>
        <w:t>providing assistance with community participation</w:t>
      </w:r>
      <w:r w:rsidR="00B54AEE" w:rsidRPr="00C82F99">
        <w:rPr>
          <w:sz w:val="20"/>
          <w:szCs w:val="20"/>
        </w:rPr>
        <w:t xml:space="preserve">. </w:t>
      </w:r>
      <w:r w:rsidR="00B54AEE" w:rsidRPr="00C82F99">
        <w:rPr>
          <w:b/>
          <w:sz w:val="20"/>
          <w:szCs w:val="20"/>
        </w:rPr>
        <w:t xml:space="preserve">Dawn Allison </w:t>
      </w:r>
      <w:r w:rsidR="00B54AEE" w:rsidRPr="00C82F99">
        <w:rPr>
          <w:sz w:val="20"/>
          <w:szCs w:val="20"/>
        </w:rPr>
        <w:t xml:space="preserve">has been hired to monitor and oversee the Pals Program.  </w:t>
      </w:r>
      <w:r w:rsidR="00AA2A90" w:rsidRPr="00C82F99">
        <w:rPr>
          <w:sz w:val="20"/>
          <w:szCs w:val="20"/>
        </w:rPr>
        <w:t>For those families who wish to contact Dawn email at Aliso</w:t>
      </w:r>
      <w:r w:rsidR="00B54AEE" w:rsidRPr="00C82F99">
        <w:rPr>
          <w:sz w:val="20"/>
          <w:szCs w:val="20"/>
        </w:rPr>
        <w:t xml:space="preserve"> We </w:t>
      </w:r>
      <w:r w:rsidR="00AA2A90" w:rsidRPr="00C82F99">
        <w:rPr>
          <w:sz w:val="20"/>
          <w:szCs w:val="20"/>
        </w:rPr>
        <w:t xml:space="preserve">have added additional supports to our Calvert transportation department with the hiring of </w:t>
      </w:r>
      <w:r w:rsidR="00B54AEE" w:rsidRPr="00C82F99">
        <w:rPr>
          <w:sz w:val="20"/>
          <w:szCs w:val="20"/>
        </w:rPr>
        <w:t>Pat Goldsmith.</w:t>
      </w:r>
      <w:r w:rsidR="00AA2A90" w:rsidRPr="00C82F99">
        <w:rPr>
          <w:sz w:val="20"/>
          <w:szCs w:val="20"/>
        </w:rPr>
        <w:t xml:space="preserve">  </w:t>
      </w:r>
      <w:r w:rsidR="00B54AEE" w:rsidRPr="00C82F99">
        <w:rPr>
          <w:sz w:val="20"/>
          <w:szCs w:val="20"/>
        </w:rPr>
        <w:t xml:space="preserve">  </w:t>
      </w:r>
      <w:r w:rsidR="00B7496C" w:rsidRPr="00C82F99">
        <w:rPr>
          <w:sz w:val="20"/>
          <w:szCs w:val="20"/>
        </w:rPr>
        <w:t xml:space="preserve">  </w:t>
      </w:r>
      <w:r w:rsidR="00925016" w:rsidRPr="00C82F99">
        <w:rPr>
          <w:i/>
          <w:noProof/>
          <w:color w:val="2F5897" w:themeColor="text2"/>
          <w:sz w:val="20"/>
          <w:szCs w:val="20"/>
          <w:lang w:eastAsia="en-US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60A3C0A0" wp14:editId="0521919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44348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4348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C82F99">
                              <w:tc>
                                <w:tcPr>
                                  <w:tcW w:w="500" w:type="pct"/>
                                </w:tcPr>
                                <w:p w:rsidR="00C82F99" w:rsidRDefault="00C82F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C82F99" w:rsidRDefault="00C82F99" w:rsidP="00925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Visit our Website at </w:t>
                                  </w:r>
                                  <w:hyperlink r:id="rId16" w:history="1">
                                    <w:r w:rsidRPr="002209AB">
                                      <w:rPr>
                                        <w:rStyle w:val="Hyperlink"/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www.tcle.org</w:t>
                                    </w:r>
                                  </w:hyperlink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C82F99" w:rsidRDefault="00C82F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F99" w:rsidRDefault="00C82F9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GRAND OPENING OF OUR CALIFORNIA STORE WILL TAKE PLACE ON JULY 23, 2016</w:t>
                            </w:r>
                          </w:p>
                          <w:p w:rsidR="00C82F99" w:rsidRDefault="00C82F9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Store is located next to the Firehouse Subs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 the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old Flooring America Store)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50000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0;width:518.4pt;height:349.2pt;z-index:-251651072;visibility:visible;mso-wrap-style:square;mso-width-percent:1000;mso-height-percent:50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5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C82F99">
                        <w:tc>
                          <w:tcPr>
                            <w:tcW w:w="500" w:type="pct"/>
                          </w:tcPr>
                          <w:p w:rsidR="00C82F99" w:rsidRDefault="00C82F9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C82F99" w:rsidRDefault="00C82F99" w:rsidP="0092501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Visit our Website at </w:t>
                            </w:r>
                            <w:hyperlink r:id="rId17" w:history="1">
                              <w:r w:rsidRPr="002209AB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www.tcle.org</w:t>
                              </w:r>
                            </w:hyperlink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C82F99" w:rsidRDefault="00C82F9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82F99" w:rsidRDefault="00C82F9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GRAND OPENING OF OUR CALIFORNIA STORE WILL TAKE PLACE ON JULY 23, 2016</w:t>
                      </w:r>
                    </w:p>
                    <w:p w:rsidR="00C82F99" w:rsidRDefault="00C82F9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Store is located next to the Firehouse Subs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 the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old Flooring America Store)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F0C32" w:rsidRPr="00C82F99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87" w:rsidRDefault="00E32C87" w:rsidP="00DA63D4">
      <w:pPr>
        <w:spacing w:after="0" w:line="240" w:lineRule="auto"/>
      </w:pPr>
      <w:r>
        <w:separator/>
      </w:r>
    </w:p>
  </w:endnote>
  <w:endnote w:type="continuationSeparator" w:id="0">
    <w:p w:rsidR="00E32C87" w:rsidRDefault="00E32C87" w:rsidP="00D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87" w:rsidRDefault="00E32C87" w:rsidP="00DA63D4">
      <w:pPr>
        <w:spacing w:after="0" w:line="240" w:lineRule="auto"/>
      </w:pPr>
      <w:r>
        <w:separator/>
      </w:r>
    </w:p>
  </w:footnote>
  <w:footnote w:type="continuationSeparator" w:id="0">
    <w:p w:rsidR="00E32C87" w:rsidRDefault="00E32C87" w:rsidP="00DA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C0A"/>
    <w:multiLevelType w:val="hybridMultilevel"/>
    <w:tmpl w:val="AF64FC10"/>
    <w:lvl w:ilvl="0" w:tplc="DABE6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4"/>
    <w:rsid w:val="001000F0"/>
    <w:rsid w:val="001F0C32"/>
    <w:rsid w:val="003707A1"/>
    <w:rsid w:val="003F1C84"/>
    <w:rsid w:val="00925016"/>
    <w:rsid w:val="009F5251"/>
    <w:rsid w:val="00AA2A90"/>
    <w:rsid w:val="00B23FF1"/>
    <w:rsid w:val="00B54AEE"/>
    <w:rsid w:val="00B7496C"/>
    <w:rsid w:val="00C82F99"/>
    <w:rsid w:val="00DA63D4"/>
    <w:rsid w:val="00E32C87"/>
    <w:rsid w:val="00E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s-rtefontsize-3">
    <w:name w:val="ms-rtefontsize-3"/>
    <w:basedOn w:val="Normal"/>
    <w:rsid w:val="003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5016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D4"/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s-rtefontsize-3">
    <w:name w:val="ms-rtefontsize-3"/>
    <w:basedOn w:val="Normal"/>
    <w:rsid w:val="003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5016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D4"/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tcl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rgusonrm@tcle.org" TargetMode="External"/><Relationship Id="rId17" Type="http://schemas.openxmlformats.org/officeDocument/2006/relationships/hyperlink" Target="http://www.tcl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cle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contact@tcl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fergusonrm@tc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gusonrm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2016-07-01T00:00:00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3B93D-7202-4D81-99B3-7D938F37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75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TCLE UPDATES</vt:lpstr>
    </vt:vector>
  </TitlesOfParts>
  <Company>The Center for Life Enrichment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UPDATES</dc:title>
  <dc:creator>Randy Ferguson</dc:creator>
  <cp:lastModifiedBy>Ann Kline</cp:lastModifiedBy>
  <cp:revision>1</cp:revision>
  <cp:lastPrinted>2016-06-24T17:58:00Z</cp:lastPrinted>
  <dcterms:created xsi:type="dcterms:W3CDTF">2016-06-22T12:12:00Z</dcterms:created>
  <dcterms:modified xsi:type="dcterms:W3CDTF">2016-08-10T18:08:00Z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